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</w:t>
      </w:r>
      <w:r w:rsidR="000772DC">
        <w:rPr>
          <w:lang w:val="ru-RU"/>
        </w:rPr>
        <w:t>45</w:t>
      </w:r>
      <w:r w:rsidR="00B74281">
        <w:t>-2102/2024</w:t>
      </w:r>
    </w:p>
    <w:p w:rsidR="004157A1" w:rsidRPr="00AA11FF" w:rsidP="002B24A7">
      <w:pPr>
        <w:pStyle w:val="2"/>
        <w:shd w:val="clear" w:color="auto" w:fill="auto"/>
        <w:spacing w:after="0" w:line="240" w:lineRule="auto"/>
        <w:jc w:val="right"/>
        <w:rPr>
          <w:lang w:val="ru-RU"/>
        </w:rPr>
      </w:pPr>
      <w:r>
        <w:rPr>
          <w:lang w:val="ru-RU"/>
        </w:rPr>
        <w:t>УИД</w:t>
      </w:r>
      <w:r w:rsidRPr="000772DC">
        <w:rPr>
          <w:bCs/>
          <w:sz w:val="24"/>
          <w:szCs w:val="24"/>
        </w:rPr>
        <w:t xml:space="preserve"> </w:t>
      </w:r>
      <w:r w:rsidRPr="000772DC" w:rsidR="000772DC">
        <w:rPr>
          <w:bCs/>
          <w:sz w:val="24"/>
          <w:szCs w:val="24"/>
        </w:rPr>
        <w:t>86MS0042-01-2024-003788-81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D5108A">
        <w:rPr>
          <w:lang w:val="ru-RU"/>
        </w:rPr>
        <w:t>13</w:t>
      </w:r>
      <w:r w:rsidR="002B24A7">
        <w:rPr>
          <w:lang w:val="ru-RU"/>
        </w:rPr>
        <w:t xml:space="preserve"> июня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</w:t>
      </w:r>
      <w:r>
        <w:t>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0772DC" w:rsidRPr="00592294" w:rsidP="000772DC">
      <w:pPr>
        <w:ind w:firstLine="5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772DC">
        <w:rPr>
          <w:rFonts w:ascii="Times New Roman" w:hAnsi="Times New Roman" w:cs="Times New Roman"/>
          <w:sz w:val="25"/>
          <w:szCs w:val="25"/>
        </w:rPr>
        <w:t xml:space="preserve">должностного лица - Глебова Сергея </w:t>
      </w:r>
      <w:r w:rsidRPr="000772DC">
        <w:rPr>
          <w:rFonts w:ascii="Times New Roman" w:hAnsi="Times New Roman" w:cs="Times New Roman"/>
          <w:sz w:val="25"/>
          <w:szCs w:val="25"/>
        </w:rPr>
        <w:t xml:space="preserve">Васильевича, </w:t>
      </w:r>
      <w:r w:rsidR="0059229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0772DC">
        <w:rPr>
          <w:rFonts w:ascii="Times New Roman" w:hAnsi="Times New Roman" w:cs="Times New Roman"/>
          <w:sz w:val="25"/>
          <w:szCs w:val="25"/>
        </w:rPr>
        <w:t xml:space="preserve"> года рождения, уроженца г. </w:t>
      </w:r>
      <w:r w:rsidR="0059229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0772DC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59229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0772DC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592294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0772DC" w:rsidRPr="000772DC" w:rsidP="000772DC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0772DC">
        <w:rPr>
          <w:rFonts w:ascii="Times New Roman" w:hAnsi="Times New Roman" w:cs="Times New Roman"/>
          <w:sz w:val="25"/>
          <w:szCs w:val="25"/>
        </w:rPr>
        <w:t xml:space="preserve">    </w:t>
      </w:r>
      <w:r w:rsidRPr="000772DC">
        <w:rPr>
          <w:rFonts w:ascii="Times New Roman" w:hAnsi="Times New Roman" w:cs="Times New Roman"/>
          <w:sz w:val="25"/>
          <w:szCs w:val="25"/>
        </w:rPr>
        <w:tab/>
      </w:r>
      <w:r w:rsidRPr="000772DC">
        <w:rPr>
          <w:rFonts w:ascii="Times New Roman" w:hAnsi="Times New Roman" w:cs="Times New Roman"/>
          <w:sz w:val="25"/>
          <w:szCs w:val="25"/>
        </w:rPr>
        <w:tab/>
      </w:r>
      <w:r w:rsidRPr="000772DC">
        <w:rPr>
          <w:rFonts w:ascii="Times New Roman" w:hAnsi="Times New Roman" w:cs="Times New Roman"/>
          <w:sz w:val="25"/>
          <w:szCs w:val="25"/>
        </w:rPr>
        <w:tab/>
      </w:r>
      <w:r w:rsidRPr="000772DC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4157A1" w:rsidRPr="00D5108A" w:rsidP="000772DC">
      <w:pPr>
        <w:ind w:firstLine="539"/>
        <w:jc w:val="both"/>
        <w:rPr>
          <w:sz w:val="25"/>
          <w:szCs w:val="25"/>
        </w:rPr>
      </w:pPr>
      <w:r w:rsidRPr="000772DC">
        <w:rPr>
          <w:rFonts w:ascii="Times New Roman" w:hAnsi="Times New Roman" w:cs="Times New Roman"/>
          <w:sz w:val="25"/>
          <w:szCs w:val="25"/>
        </w:rPr>
        <w:t xml:space="preserve">Глебов С.В., являясь генеральным директором </w:t>
      </w:r>
      <w:r w:rsidRPr="000772DC">
        <w:rPr>
          <w:rFonts w:ascii="Times New Roman" w:hAnsi="Times New Roman" w:cs="Times New Roman"/>
          <w:sz w:val="25"/>
          <w:szCs w:val="25"/>
        </w:rPr>
        <w:t>ООО «СТРОЙМОНТАЖ», расположенного по адресу: ХМАО-Югра, г. Нижневартовск, ул. Кузоваткина, д. 17П</w:t>
      </w:r>
      <w:r w:rsidRPr="000772DC" w:rsidR="00724410">
        <w:rPr>
          <w:rFonts w:ascii="Times New Roman" w:hAnsi="Times New Roman" w:cs="Times New Roman"/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0772DC" w:rsidR="002B24A7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0772DC" w:rsidR="00724410">
        <w:rPr>
          <w:rFonts w:ascii="Times New Roman" w:hAnsi="Times New Roman" w:cs="Times New Roman"/>
          <w:sz w:val="25"/>
          <w:szCs w:val="25"/>
        </w:rPr>
        <w:t xml:space="preserve"> года, срок представления не позднее </w:t>
      </w:r>
      <w:r w:rsidRPr="000772DC" w:rsidR="002B24A7">
        <w:rPr>
          <w:rFonts w:ascii="Times New Roman" w:hAnsi="Times New Roman" w:cs="Times New Roman"/>
          <w:sz w:val="25"/>
          <w:szCs w:val="25"/>
        </w:rPr>
        <w:t>01.04.2024</w:t>
      </w:r>
      <w:r w:rsidRPr="000772DC" w:rsidR="00724410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0772DC" w:rsidR="00AA11FF">
        <w:rPr>
          <w:rFonts w:ascii="Times New Roman" w:hAnsi="Times New Roman" w:cs="Times New Roman"/>
          <w:sz w:val="25"/>
          <w:szCs w:val="25"/>
        </w:rPr>
        <w:t>, фактически отчетность</w:t>
      </w:r>
      <w:r w:rsidRPr="000772DC" w:rsidR="009A28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не </w:t>
      </w:r>
      <w:r w:rsidRPr="000772DC" w:rsidR="00AF33AD">
        <w:rPr>
          <w:rFonts w:ascii="Times New Roman" w:hAnsi="Times New Roman" w:cs="Times New Roman"/>
          <w:sz w:val="25"/>
          <w:szCs w:val="25"/>
        </w:rPr>
        <w:t>предоставлена</w:t>
      </w:r>
      <w:r w:rsidRPr="00D5108A" w:rsidR="00724410">
        <w:rPr>
          <w:sz w:val="25"/>
          <w:szCs w:val="25"/>
        </w:rPr>
        <w:t>.</w:t>
      </w:r>
    </w:p>
    <w:p w:rsidR="00AF33AD" w:rsidRPr="00D5108A" w:rsidP="002B24A7">
      <w:pPr>
        <w:pStyle w:val="Header"/>
        <w:ind w:firstLine="540"/>
        <w:jc w:val="both"/>
        <w:rPr>
          <w:sz w:val="25"/>
          <w:szCs w:val="25"/>
        </w:rPr>
      </w:pPr>
      <w:r w:rsidRPr="00D5108A">
        <w:rPr>
          <w:sz w:val="25"/>
          <w:szCs w:val="25"/>
        </w:rPr>
        <w:t xml:space="preserve">На рассмотрение административного материала </w:t>
      </w:r>
      <w:r w:rsidRPr="000772DC" w:rsidR="000772DC">
        <w:rPr>
          <w:sz w:val="25"/>
          <w:szCs w:val="25"/>
        </w:rPr>
        <w:t>Глебов С.В</w:t>
      </w:r>
      <w:r w:rsidRPr="00D5108A">
        <w:rPr>
          <w:rFonts w:eastAsia="MS Mincho"/>
          <w:sz w:val="25"/>
          <w:szCs w:val="25"/>
        </w:rPr>
        <w:t>.</w:t>
      </w:r>
      <w:r w:rsidRPr="00D5108A">
        <w:rPr>
          <w:rFonts w:eastAsia="MS Mincho"/>
          <w:sz w:val="25"/>
          <w:szCs w:val="25"/>
          <w:lang w:val="ru-RU"/>
        </w:rPr>
        <w:t xml:space="preserve"> </w:t>
      </w:r>
      <w:r w:rsidRPr="00D5108A">
        <w:rPr>
          <w:sz w:val="25"/>
          <w:szCs w:val="25"/>
        </w:rPr>
        <w:t>не явил</w:t>
      </w:r>
      <w:r w:rsidRPr="00D5108A">
        <w:rPr>
          <w:sz w:val="25"/>
          <w:szCs w:val="25"/>
          <w:lang w:val="ru-RU"/>
        </w:rPr>
        <w:t>ся</w:t>
      </w:r>
      <w:r w:rsidRPr="00D5108A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RPr="00D5108A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Руководствуясь п. 6 постановления Пленума Верховного Суда Российской Федерации от 24.03.2005 N 5 "О некоторых вопросах, возникающ</w:t>
      </w:r>
      <w:r w:rsidRPr="00D5108A">
        <w:t xml:space="preserve">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D5108A">
        <w:rPr>
          <w:rFonts w:eastAsia="MS Mincho"/>
        </w:rPr>
        <w:t>ли</w:t>
      </w:r>
      <w:r w:rsidRPr="00D5108A">
        <w:rPr>
          <w:rFonts w:eastAsia="MS Mincho"/>
        </w:rPr>
        <w:t>ца, привлекаемого к административной ответственности</w:t>
      </w:r>
      <w:r w:rsidRPr="00D5108A" w:rsidR="00724410">
        <w:t>.</w:t>
      </w:r>
    </w:p>
    <w:p w:rsidR="004157A1" w:rsidRPr="00D5108A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Мировой судья, исследовав материалы дела, протокол об админ</w:t>
      </w:r>
      <w:r w:rsidRPr="00D5108A" w:rsidR="00AF33AD">
        <w:t xml:space="preserve">истративном правонарушении от </w:t>
      </w:r>
      <w:r w:rsidR="000772DC">
        <w:rPr>
          <w:lang w:val="ru-RU"/>
        </w:rPr>
        <w:t>20</w:t>
      </w:r>
      <w:r w:rsidRPr="00D5108A" w:rsidR="002B24A7">
        <w:rPr>
          <w:lang w:val="ru-RU"/>
        </w:rPr>
        <w:t>.05.2024</w:t>
      </w:r>
      <w:r w:rsidRPr="00D5108A">
        <w:t xml:space="preserve">; копию уведомления МРИ ФНС России № 6 по ХМАО-Югре о явке для составления протокола об административном правонарушении; </w:t>
      </w:r>
      <w:r w:rsidRPr="00D5108A" w:rsidR="00D5108A">
        <w:rPr>
          <w:color w:val="auto"/>
        </w:rPr>
        <w:t>сведения из Единого реестра субъектов малого и среднего предпринимательства</w:t>
      </w:r>
      <w:r w:rsidRPr="00D5108A" w:rsidR="00D5108A">
        <w:rPr>
          <w:color w:val="auto"/>
          <w:lang w:val="ru-RU"/>
        </w:rPr>
        <w:t>,</w:t>
      </w:r>
      <w:r w:rsidRPr="00D5108A" w:rsidR="00D5108A">
        <w:t xml:space="preserve"> </w:t>
      </w:r>
      <w:r w:rsidRPr="00D5108A">
        <w:t>списки и отслеживание почтовых отправлений; отчет об отсле</w:t>
      </w:r>
      <w:r w:rsidRPr="00D5108A">
        <w:t>живании; выписку из ЕГРЮЛ, приходит к следующему.</w:t>
      </w:r>
    </w:p>
    <w:p w:rsidR="004157A1" w:rsidRPr="00D5108A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</w:t>
      </w:r>
      <w:r w:rsidRPr="00D5108A">
        <w:t>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</w:t>
      </w:r>
      <w:r w:rsidRPr="00D5108A">
        <w:t xml:space="preserve">ания отчетного года, за исключением случаев, когда организация в соответствии с </w:t>
      </w:r>
      <w:r w:rsidRPr="00D5108A">
        <w:rPr>
          <w:rStyle w:val="1"/>
        </w:rPr>
        <w:t>Федеральным законом</w:t>
      </w:r>
      <w:r w:rsidRPr="00D5108A"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</w:t>
      </w:r>
      <w:r w:rsidRPr="00D5108A">
        <w:t>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 xml:space="preserve">Оценив исследованные доказательства в их совокупности, мировой судья приходит к выводу, что </w:t>
      </w:r>
      <w:r w:rsidRPr="000772DC" w:rsidR="000772DC">
        <w:t>Глебов С.В</w:t>
      </w:r>
      <w:r w:rsidRPr="00D5108A">
        <w:t xml:space="preserve">., совершил административное правонарушение, предусмотренное ч. 1 </w:t>
      </w:r>
      <w:r w:rsidRPr="00D5108A">
        <w:t>ст. 15.6 Кодекса РФ об административных правонарушениях</w:t>
      </w:r>
      <w:r>
        <w:t xml:space="preserve">, которая предусматривает административную ответственность за непредставление в </w:t>
      </w:r>
      <w:r>
        <w:t>установленный законодательством о налогах и сборах срок либо отказ от представления в налоговые органы, таможенные органы</w:t>
      </w:r>
      <w:r>
        <w:t xml:space="preserve">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мировой судья учитывает характе</w:t>
      </w:r>
      <w:r>
        <w:t>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с</w:t>
      </w:r>
      <w:r>
        <w:t>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0772DC">
        <w:t>Глебова Сергея Васильевича</w:t>
      </w:r>
      <w:r>
        <w:t xml:space="preserve">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</w:t>
      </w:r>
      <w:r>
        <w:t>Мансийска, КБК</w:t>
      </w:r>
      <w:r w:rsidR="00724410">
        <w:t xml:space="preserve"> 72011601153010006140. Идентификатор </w:t>
      </w:r>
      <w:r w:rsidRPr="000772DC" w:rsidR="000772DC">
        <w:t>0412365400425007452415101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</w:t>
      </w:r>
      <w:r>
        <w:t>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Неуплата </w:t>
      </w:r>
      <w:r>
        <w:t>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 городской суд в течение десяти суток со д</w:t>
      </w:r>
      <w:r w:rsidRPr="002B24A7">
        <w:rPr>
          <w:color w:val="auto"/>
          <w:lang w:val="ru-RU"/>
        </w:rPr>
        <w:t>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 xml:space="preserve">Мировой судья                                                                              </w:t>
      </w:r>
      <w:r w:rsidRPr="004235BB">
        <w:rPr>
          <w:rFonts w:eastAsia="MS Mincho"/>
          <w:sz w:val="25"/>
          <w:szCs w:val="25"/>
        </w:rPr>
        <w:t xml:space="preserve">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772DC"/>
    <w:rsid w:val="002172B5"/>
    <w:rsid w:val="002B24A7"/>
    <w:rsid w:val="004157A1"/>
    <w:rsid w:val="004235BB"/>
    <w:rsid w:val="0057107A"/>
    <w:rsid w:val="00592294"/>
    <w:rsid w:val="00724410"/>
    <w:rsid w:val="00772642"/>
    <w:rsid w:val="007B6C22"/>
    <w:rsid w:val="009A2805"/>
    <w:rsid w:val="00AA11FF"/>
    <w:rsid w:val="00AF33AD"/>
    <w:rsid w:val="00B46D62"/>
    <w:rsid w:val="00B74281"/>
    <w:rsid w:val="00D17453"/>
    <w:rsid w:val="00D5108A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4"/>
    <w:rsid w:val="007B6C22"/>
    <w:pPr>
      <w:ind w:firstLine="1080"/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a4">
    <w:name w:val="Основной текст с отступом Знак"/>
    <w:basedOn w:val="DefaultParagraphFont"/>
    <w:link w:val="BodyTextIndent"/>
    <w:rsid w:val="007B6C22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odyText3">
    <w:name w:val="Body Text 3"/>
    <w:basedOn w:val="Normal"/>
    <w:link w:val="3"/>
    <w:rsid w:val="007B6C22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7B6C22"/>
    <w:rPr>
      <w:rFonts w:ascii="Times New Roman" w:eastAsia="Times New Roman" w:hAnsi="Times New Roman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